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1B196F69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1F73B1">
        <w:rPr>
          <w:rFonts w:ascii="Franklin Gothic Book" w:hAnsi="Franklin Gothic Book"/>
          <w:sz w:val="28"/>
          <w:szCs w:val="28"/>
          <w:u w:val="thick"/>
        </w:rPr>
        <w:t>2</w:t>
      </w:r>
      <w:r w:rsidR="00656A63">
        <w:rPr>
          <w:rFonts w:ascii="Franklin Gothic Book" w:hAnsi="Franklin Gothic Book"/>
          <w:sz w:val="28"/>
          <w:szCs w:val="28"/>
          <w:u w:val="thick"/>
        </w:rPr>
        <w:t>7</w:t>
      </w:r>
      <w:r w:rsidR="001F73B1">
        <w:rPr>
          <w:rFonts w:ascii="Franklin Gothic Book" w:hAnsi="Franklin Gothic Book"/>
          <w:sz w:val="28"/>
          <w:szCs w:val="28"/>
          <w:u w:val="thick"/>
        </w:rPr>
        <w:t xml:space="preserve"> </w:t>
      </w:r>
      <w:r w:rsidR="00656A63">
        <w:rPr>
          <w:rFonts w:ascii="Franklin Gothic Book" w:hAnsi="Franklin Gothic Book"/>
          <w:sz w:val="28"/>
          <w:szCs w:val="28"/>
          <w:u w:val="thick"/>
        </w:rPr>
        <w:t xml:space="preserve">mars </w:t>
      </w:r>
      <w:r w:rsidR="001F73B1">
        <w:rPr>
          <w:rFonts w:ascii="Franklin Gothic Book" w:hAnsi="Franklin Gothic Book"/>
          <w:sz w:val="28"/>
          <w:szCs w:val="28"/>
          <w:u w:val="thick"/>
        </w:rPr>
        <w:t>2023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01219DDB" w:rsidR="0003234B" w:rsidRPr="005E00C9" w:rsidRDefault="001F73B1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  <w:r w:rsidR="00656A63">
              <w:rPr>
                <w:rFonts w:ascii="Franklin Gothic Book" w:hAnsi="Franklin Gothic Book"/>
              </w:rPr>
              <w:t>4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43D42B84" w14:textId="090A0F8C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>du 20 février</w:t>
            </w:r>
            <w:r w:rsidR="00D65C02">
              <w:rPr>
                <w:rFonts w:ascii="Franklin Gothic Book" w:hAnsi="Franklin Gothic Book"/>
              </w:rPr>
              <w:t xml:space="preserve"> 2022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03234B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2CC0F650" w:rsidR="0003234B" w:rsidRPr="005E00C9" w:rsidRDefault="001F73B1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  <w:r w:rsidR="00656A63">
              <w:rPr>
                <w:rFonts w:ascii="Franklin Gothic Book" w:hAnsi="Franklin Gothic Book"/>
              </w:rPr>
              <w:t>5</w:t>
            </w:r>
            <w:r w:rsidR="005E00C9">
              <w:rPr>
                <w:rFonts w:ascii="Franklin Gothic Book" w:hAnsi="Franklin Gothic Book"/>
              </w:rPr>
              <w:t>/202</w:t>
            </w: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439F129C" w14:textId="6E4F3617" w:rsidR="00D65C02" w:rsidRPr="005E00C9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Compte administratif 2022</w:t>
            </w:r>
          </w:p>
        </w:tc>
        <w:tc>
          <w:tcPr>
            <w:tcW w:w="2507" w:type="dxa"/>
          </w:tcPr>
          <w:p w14:paraId="5DEB3B1E" w14:textId="77777777" w:rsidR="0003234B" w:rsidRDefault="00656A63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 Abstention </w:t>
            </w:r>
          </w:p>
          <w:p w14:paraId="4899D4D8" w14:textId="48B7E971" w:rsidR="00656A63" w:rsidRPr="005E00C9" w:rsidRDefault="00656A63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 Pour</w:t>
            </w:r>
          </w:p>
        </w:tc>
      </w:tr>
      <w:tr w:rsidR="0003234B" w14:paraId="7B2BCFA0" w14:textId="77777777" w:rsidTr="00B6101F">
        <w:trPr>
          <w:trHeight w:val="405"/>
        </w:trPr>
        <w:tc>
          <w:tcPr>
            <w:tcW w:w="1812" w:type="dxa"/>
          </w:tcPr>
          <w:p w14:paraId="7157BAE4" w14:textId="15BFC527" w:rsidR="0003234B" w:rsidRPr="005E00C9" w:rsidRDefault="001F73B1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  <w:r w:rsidR="00656A63">
              <w:rPr>
                <w:rFonts w:ascii="Franklin Gothic Book" w:hAnsi="Franklin Gothic Book"/>
              </w:rPr>
              <w:t>6</w:t>
            </w:r>
            <w:r w:rsidR="005E00C9">
              <w:rPr>
                <w:rFonts w:ascii="Franklin Gothic Book" w:hAnsi="Franklin Gothic Book"/>
              </w:rPr>
              <w:t>/202</w:t>
            </w: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19FB5064" w14:textId="570AB8BB" w:rsidR="0003234B" w:rsidRDefault="00656A63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Compte de Gestion 2022 </w:t>
            </w:r>
          </w:p>
          <w:p w14:paraId="4DA9B65C" w14:textId="32EBC542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02C5D93E" w14:textId="771EE6DB" w:rsidR="0003234B" w:rsidRPr="005E00C9" w:rsidRDefault="00E3779C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0FDB7A67" w14:textId="77777777" w:rsidTr="00B6101F">
        <w:trPr>
          <w:trHeight w:val="405"/>
        </w:trPr>
        <w:tc>
          <w:tcPr>
            <w:tcW w:w="1812" w:type="dxa"/>
          </w:tcPr>
          <w:p w14:paraId="0C2F0C3E" w14:textId="520AEB34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07/2023</w:t>
            </w:r>
          </w:p>
        </w:tc>
        <w:tc>
          <w:tcPr>
            <w:tcW w:w="6131" w:type="dxa"/>
          </w:tcPr>
          <w:p w14:paraId="03F54F5D" w14:textId="0D33D2F0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Compte de Gestion Budget annexe 2022</w:t>
            </w:r>
          </w:p>
        </w:tc>
        <w:tc>
          <w:tcPr>
            <w:tcW w:w="2507" w:type="dxa"/>
          </w:tcPr>
          <w:p w14:paraId="74F25609" w14:textId="5FEC4453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438AC55C" w14:textId="77777777" w:rsidTr="00B6101F">
        <w:trPr>
          <w:trHeight w:val="405"/>
        </w:trPr>
        <w:tc>
          <w:tcPr>
            <w:tcW w:w="1812" w:type="dxa"/>
          </w:tcPr>
          <w:p w14:paraId="7D3FE835" w14:textId="6A65A296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08/2023</w:t>
            </w:r>
          </w:p>
        </w:tc>
        <w:tc>
          <w:tcPr>
            <w:tcW w:w="6131" w:type="dxa"/>
          </w:tcPr>
          <w:p w14:paraId="17BC3D0E" w14:textId="788CA793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Affectation des résultats </w:t>
            </w:r>
          </w:p>
        </w:tc>
        <w:tc>
          <w:tcPr>
            <w:tcW w:w="2507" w:type="dxa"/>
          </w:tcPr>
          <w:p w14:paraId="2B7F090B" w14:textId="17CF319E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4CC64A0F" w14:textId="77777777" w:rsidTr="00B6101F">
        <w:trPr>
          <w:trHeight w:val="405"/>
        </w:trPr>
        <w:tc>
          <w:tcPr>
            <w:tcW w:w="1812" w:type="dxa"/>
          </w:tcPr>
          <w:p w14:paraId="67B84C41" w14:textId="2A0A6E81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09/2023</w:t>
            </w:r>
          </w:p>
        </w:tc>
        <w:tc>
          <w:tcPr>
            <w:tcW w:w="6131" w:type="dxa"/>
          </w:tcPr>
          <w:p w14:paraId="24524F7A" w14:textId="40AEDA1F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Fixation des Taux </w:t>
            </w:r>
          </w:p>
        </w:tc>
        <w:tc>
          <w:tcPr>
            <w:tcW w:w="2507" w:type="dxa"/>
          </w:tcPr>
          <w:p w14:paraId="04BFCA73" w14:textId="0BF90A68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6495204D" w14:textId="77777777" w:rsidTr="00B6101F">
        <w:trPr>
          <w:trHeight w:val="405"/>
        </w:trPr>
        <w:tc>
          <w:tcPr>
            <w:tcW w:w="1812" w:type="dxa"/>
          </w:tcPr>
          <w:p w14:paraId="198BFC84" w14:textId="4A080594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10/2023</w:t>
            </w:r>
          </w:p>
        </w:tc>
        <w:tc>
          <w:tcPr>
            <w:tcW w:w="6131" w:type="dxa"/>
          </w:tcPr>
          <w:p w14:paraId="2A63216E" w14:textId="29F84F25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Budget principal 2023</w:t>
            </w:r>
          </w:p>
        </w:tc>
        <w:tc>
          <w:tcPr>
            <w:tcW w:w="2507" w:type="dxa"/>
          </w:tcPr>
          <w:p w14:paraId="38064BC2" w14:textId="58C1C6BC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5A1C1040" w14:textId="77777777" w:rsidTr="00B6101F">
        <w:trPr>
          <w:trHeight w:val="405"/>
        </w:trPr>
        <w:tc>
          <w:tcPr>
            <w:tcW w:w="1812" w:type="dxa"/>
          </w:tcPr>
          <w:p w14:paraId="6AF4B982" w14:textId="0C3FFA09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11/2023</w:t>
            </w:r>
          </w:p>
        </w:tc>
        <w:tc>
          <w:tcPr>
            <w:tcW w:w="6131" w:type="dxa"/>
          </w:tcPr>
          <w:p w14:paraId="497DA783" w14:textId="215F1F12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Transparences sur les indemnités des élus pour l’année 2022</w:t>
            </w:r>
          </w:p>
        </w:tc>
        <w:tc>
          <w:tcPr>
            <w:tcW w:w="2507" w:type="dxa"/>
          </w:tcPr>
          <w:p w14:paraId="74902D05" w14:textId="68492486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4167893B" w14:textId="77777777" w:rsidTr="00B6101F">
        <w:trPr>
          <w:trHeight w:val="405"/>
        </w:trPr>
        <w:tc>
          <w:tcPr>
            <w:tcW w:w="1812" w:type="dxa"/>
          </w:tcPr>
          <w:p w14:paraId="347268F2" w14:textId="3F4DDA6C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12/2023</w:t>
            </w:r>
          </w:p>
        </w:tc>
        <w:tc>
          <w:tcPr>
            <w:tcW w:w="6131" w:type="dxa"/>
          </w:tcPr>
          <w:p w14:paraId="2430D4BF" w14:textId="19EB0CC5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Repas annuel 2023</w:t>
            </w:r>
          </w:p>
        </w:tc>
        <w:tc>
          <w:tcPr>
            <w:tcW w:w="2507" w:type="dxa"/>
          </w:tcPr>
          <w:p w14:paraId="005E6C25" w14:textId="17C62CDC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7D8EBE76" w14:textId="77777777" w:rsidTr="00B6101F">
        <w:trPr>
          <w:trHeight w:val="405"/>
        </w:trPr>
        <w:tc>
          <w:tcPr>
            <w:tcW w:w="1812" w:type="dxa"/>
          </w:tcPr>
          <w:p w14:paraId="31CE45B9" w14:textId="1E3EC010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13/2023</w:t>
            </w:r>
          </w:p>
        </w:tc>
        <w:tc>
          <w:tcPr>
            <w:tcW w:w="6131" w:type="dxa"/>
          </w:tcPr>
          <w:p w14:paraId="51559D14" w14:textId="3C59524E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Nouveau règlement Réserve communale </w:t>
            </w:r>
          </w:p>
        </w:tc>
        <w:tc>
          <w:tcPr>
            <w:tcW w:w="2507" w:type="dxa"/>
          </w:tcPr>
          <w:p w14:paraId="1517CA96" w14:textId="77777777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 Abstention </w:t>
            </w:r>
          </w:p>
          <w:p w14:paraId="5C77DE0F" w14:textId="4CC38D58" w:rsidR="00656A63" w:rsidRPr="00656A63" w:rsidRDefault="00656A63" w:rsidP="00656A63">
            <w:pPr>
              <w:jc w:val="center"/>
            </w:pPr>
            <w:r>
              <w:rPr>
                <w:rFonts w:ascii="Franklin Gothic Book" w:hAnsi="Franklin Gothic Book"/>
              </w:rPr>
              <w:t>11 Pour</w:t>
            </w:r>
          </w:p>
        </w:tc>
      </w:tr>
      <w:tr w:rsidR="00656A63" w14:paraId="4D2994BD" w14:textId="77777777" w:rsidTr="00B6101F">
        <w:trPr>
          <w:trHeight w:val="405"/>
        </w:trPr>
        <w:tc>
          <w:tcPr>
            <w:tcW w:w="1812" w:type="dxa"/>
          </w:tcPr>
          <w:p w14:paraId="27F5798E" w14:textId="04650E7C" w:rsidR="00656A63" w:rsidRDefault="00656A63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14/2023</w:t>
            </w:r>
          </w:p>
        </w:tc>
        <w:tc>
          <w:tcPr>
            <w:tcW w:w="6131" w:type="dxa"/>
          </w:tcPr>
          <w:p w14:paraId="0F44FCE1" w14:textId="26319046" w:rsidR="00656A63" w:rsidRDefault="00656A63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Voyage à Condat sur Vienne</w:t>
            </w:r>
            <w:r w:rsidR="004F3890">
              <w:rPr>
                <w:rFonts w:ascii="Franklin Gothic Book" w:hAnsi="Franklin Gothic Book"/>
              </w:rPr>
              <w:t xml:space="preserve"> – Montant participation aux frais de bus</w:t>
            </w:r>
          </w:p>
        </w:tc>
        <w:tc>
          <w:tcPr>
            <w:tcW w:w="2507" w:type="dxa"/>
          </w:tcPr>
          <w:p w14:paraId="64A5F15E" w14:textId="386F4522" w:rsidR="00656A63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35CE3A69" w14:textId="77777777" w:rsidTr="00B6101F">
        <w:trPr>
          <w:trHeight w:val="405"/>
        </w:trPr>
        <w:tc>
          <w:tcPr>
            <w:tcW w:w="1812" w:type="dxa"/>
          </w:tcPr>
          <w:p w14:paraId="2C6B67AC" w14:textId="5E5E2D29" w:rsidR="00656A63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15/2023</w:t>
            </w:r>
          </w:p>
        </w:tc>
        <w:tc>
          <w:tcPr>
            <w:tcW w:w="6131" w:type="dxa"/>
          </w:tcPr>
          <w:p w14:paraId="2F74FEBD" w14:textId="4CC27D50" w:rsidR="00656A63" w:rsidRDefault="004F3890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Attribution des entreprises aux lots marché rénovation logement communal</w:t>
            </w:r>
          </w:p>
        </w:tc>
        <w:tc>
          <w:tcPr>
            <w:tcW w:w="2507" w:type="dxa"/>
          </w:tcPr>
          <w:p w14:paraId="365D568D" w14:textId="5C4E5002" w:rsidR="00656A63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4F3890" w14:paraId="633B9743" w14:textId="77777777" w:rsidTr="00B6101F">
        <w:trPr>
          <w:trHeight w:val="405"/>
        </w:trPr>
        <w:tc>
          <w:tcPr>
            <w:tcW w:w="1812" w:type="dxa"/>
          </w:tcPr>
          <w:p w14:paraId="23F674ED" w14:textId="0EBDEED3" w:rsidR="004F3890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16/2023</w:t>
            </w:r>
          </w:p>
        </w:tc>
        <w:tc>
          <w:tcPr>
            <w:tcW w:w="6131" w:type="dxa"/>
          </w:tcPr>
          <w:p w14:paraId="40F07FEA" w14:textId="0006A4F4" w:rsidR="004F3890" w:rsidRDefault="004F3890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Approbation contrat de territoire Nord Alsace pour la période 2022 - 2025</w:t>
            </w:r>
          </w:p>
        </w:tc>
        <w:tc>
          <w:tcPr>
            <w:tcW w:w="2507" w:type="dxa"/>
          </w:tcPr>
          <w:p w14:paraId="65680959" w14:textId="20A6FD3E" w:rsidR="004F3890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656A63" w14:paraId="70E7BE57" w14:textId="77777777" w:rsidTr="00B6101F">
        <w:trPr>
          <w:trHeight w:val="405"/>
        </w:trPr>
        <w:tc>
          <w:tcPr>
            <w:tcW w:w="1812" w:type="dxa"/>
          </w:tcPr>
          <w:p w14:paraId="241A8903" w14:textId="2DF20477" w:rsidR="00656A63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17/2023</w:t>
            </w:r>
          </w:p>
        </w:tc>
        <w:tc>
          <w:tcPr>
            <w:tcW w:w="6131" w:type="dxa"/>
          </w:tcPr>
          <w:p w14:paraId="290705DE" w14:textId="2025ED93" w:rsidR="00656A63" w:rsidRDefault="004F3890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Commission consultative communale de la chasse</w:t>
            </w:r>
          </w:p>
        </w:tc>
        <w:tc>
          <w:tcPr>
            <w:tcW w:w="2507" w:type="dxa"/>
          </w:tcPr>
          <w:p w14:paraId="0D78DDF5" w14:textId="2161C0C9" w:rsidR="00656A63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4F3890" w14:paraId="3F1C5065" w14:textId="77777777" w:rsidTr="00B6101F">
        <w:trPr>
          <w:trHeight w:val="405"/>
        </w:trPr>
        <w:tc>
          <w:tcPr>
            <w:tcW w:w="1812" w:type="dxa"/>
          </w:tcPr>
          <w:p w14:paraId="2276A9A0" w14:textId="44C641BE" w:rsidR="004F3890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18/2023</w:t>
            </w:r>
          </w:p>
        </w:tc>
        <w:tc>
          <w:tcPr>
            <w:tcW w:w="6131" w:type="dxa"/>
          </w:tcPr>
          <w:p w14:paraId="3D562C3A" w14:textId="6B650BEB" w:rsidR="004F3890" w:rsidRDefault="004F3890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Mode de consultation des propriétaires</w:t>
            </w:r>
          </w:p>
        </w:tc>
        <w:tc>
          <w:tcPr>
            <w:tcW w:w="2507" w:type="dxa"/>
          </w:tcPr>
          <w:p w14:paraId="2DEB8364" w14:textId="1E8718FB" w:rsidR="004F3890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4F3890" w14:paraId="05FAFFA2" w14:textId="77777777" w:rsidTr="00B6101F">
        <w:trPr>
          <w:trHeight w:val="405"/>
        </w:trPr>
        <w:tc>
          <w:tcPr>
            <w:tcW w:w="1812" w:type="dxa"/>
          </w:tcPr>
          <w:p w14:paraId="40E405B0" w14:textId="182F33D7" w:rsidR="004F3890" w:rsidRDefault="004F3890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19/2023</w:t>
            </w:r>
          </w:p>
        </w:tc>
        <w:tc>
          <w:tcPr>
            <w:tcW w:w="6131" w:type="dxa"/>
          </w:tcPr>
          <w:p w14:paraId="06BAFAAC" w14:textId="5FADF018" w:rsidR="004F3890" w:rsidRDefault="004F3890" w:rsidP="00656A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Divers </w:t>
            </w:r>
            <w:r w:rsidR="008074CD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</w:t>
            </w:r>
            <w:r w:rsidR="008074CD">
              <w:rPr>
                <w:rFonts w:ascii="Franklin Gothic Book" w:hAnsi="Franklin Gothic Book"/>
              </w:rPr>
              <w:t>Modification durée hebdomadaire contrat aidé</w:t>
            </w:r>
          </w:p>
        </w:tc>
        <w:tc>
          <w:tcPr>
            <w:tcW w:w="2507" w:type="dxa"/>
          </w:tcPr>
          <w:p w14:paraId="4E2F41C5" w14:textId="2EE0B2E5" w:rsidR="004F3890" w:rsidRDefault="008074CD" w:rsidP="00656A6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6BCE3165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le </w:t>
      </w:r>
      <w:r w:rsidR="008074CD">
        <w:rPr>
          <w:rFonts w:ascii="Franklin Gothic Book" w:hAnsi="Franklin Gothic Book"/>
          <w:sz w:val="24"/>
          <w:szCs w:val="24"/>
        </w:rPr>
        <w:t>28 mars 2023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Pr="0003234B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sectPr w:rsidR="001F73B1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42690A"/>
    <w:rsid w:val="004F3890"/>
    <w:rsid w:val="005C6405"/>
    <w:rsid w:val="005D060B"/>
    <w:rsid w:val="005E00C9"/>
    <w:rsid w:val="00656A63"/>
    <w:rsid w:val="008074CD"/>
    <w:rsid w:val="00864DF0"/>
    <w:rsid w:val="00AC0742"/>
    <w:rsid w:val="00B27537"/>
    <w:rsid w:val="00B6101F"/>
    <w:rsid w:val="00BD07EC"/>
    <w:rsid w:val="00C00A16"/>
    <w:rsid w:val="00D65C02"/>
    <w:rsid w:val="00DF504E"/>
    <w:rsid w:val="00E3779C"/>
    <w:rsid w:val="00E53808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14</cp:revision>
  <cp:lastPrinted>2023-03-28T06:41:00Z</cp:lastPrinted>
  <dcterms:created xsi:type="dcterms:W3CDTF">2022-07-21T11:40:00Z</dcterms:created>
  <dcterms:modified xsi:type="dcterms:W3CDTF">2023-03-28T06:44:00Z</dcterms:modified>
</cp:coreProperties>
</file>